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BD5" w:rsidRDefault="00606BD5">
      <w:pPr>
        <w:pStyle w:val="PlainText"/>
      </w:pPr>
    </w:p>
    <w:p w:rsidR="00606BD5" w:rsidRDefault="00606BD5">
      <w:pPr>
        <w:pStyle w:val="PlainText"/>
        <w:jc w:val="center"/>
        <w:rPr>
          <w:rFonts w:ascii="Times New Roman" w:hAnsi="Times New Roman"/>
          <w:b/>
          <w:sz w:val="32"/>
        </w:rPr>
      </w:pPr>
      <w:r>
        <w:rPr>
          <w:rFonts w:ascii="Times New Roman" w:hAnsi="Times New Roman"/>
          <w:b/>
          <w:sz w:val="32"/>
        </w:rPr>
        <w:t>BY LAWS AND POLICIES</w:t>
      </w:r>
    </w:p>
    <w:p w:rsidR="00606BD5" w:rsidRDefault="00606BD5">
      <w:pPr>
        <w:pStyle w:val="PlainText"/>
        <w:jc w:val="center"/>
        <w:rPr>
          <w:rFonts w:ascii="Times New Roman" w:hAnsi="Times New Roman"/>
          <w:b/>
          <w:sz w:val="32"/>
        </w:rPr>
      </w:pPr>
    </w:p>
    <w:p w:rsidR="00606BD5" w:rsidRDefault="00606BD5">
      <w:pPr>
        <w:pStyle w:val="PlainText"/>
        <w:jc w:val="center"/>
        <w:rPr>
          <w:rFonts w:ascii="Times New Roman" w:hAnsi="Times New Roman"/>
          <w:b/>
          <w:sz w:val="32"/>
        </w:rPr>
      </w:pPr>
      <w:r>
        <w:rPr>
          <w:rFonts w:ascii="Times New Roman" w:hAnsi="Times New Roman"/>
          <w:b/>
          <w:sz w:val="32"/>
        </w:rPr>
        <w:t>Of</w:t>
      </w:r>
    </w:p>
    <w:p w:rsidR="00606BD5" w:rsidRDefault="00606BD5">
      <w:pPr>
        <w:pStyle w:val="PlainText"/>
        <w:jc w:val="center"/>
        <w:rPr>
          <w:rFonts w:ascii="Times New Roman" w:hAnsi="Times New Roman"/>
          <w:b/>
          <w:sz w:val="32"/>
        </w:rPr>
      </w:pPr>
    </w:p>
    <w:p w:rsidR="00606BD5" w:rsidRDefault="00606BD5">
      <w:pPr>
        <w:pStyle w:val="PlainText"/>
        <w:jc w:val="center"/>
        <w:rPr>
          <w:rFonts w:ascii="Times New Roman" w:hAnsi="Times New Roman"/>
          <w:b/>
          <w:sz w:val="32"/>
        </w:rPr>
      </w:pPr>
      <w:r>
        <w:rPr>
          <w:rFonts w:ascii="Times New Roman" w:hAnsi="Times New Roman"/>
          <w:b/>
          <w:sz w:val="32"/>
        </w:rPr>
        <w:t>Massive Investing Promotes Savings</w:t>
      </w:r>
    </w:p>
    <w:p w:rsidR="00606BD5" w:rsidRDefault="00606BD5">
      <w:pPr>
        <w:pStyle w:val="PlainText"/>
        <w:jc w:val="center"/>
        <w:rPr>
          <w:rFonts w:ascii="Times New Roman" w:hAnsi="Times New Roman"/>
          <w:b/>
          <w:sz w:val="32"/>
        </w:rPr>
      </w:pPr>
      <w:r>
        <w:rPr>
          <w:rFonts w:ascii="Times New Roman" w:hAnsi="Times New Roman"/>
          <w:b/>
          <w:sz w:val="32"/>
        </w:rPr>
        <w:t>(MIPS)</w:t>
      </w:r>
    </w:p>
    <w:p w:rsidR="00606BD5" w:rsidRDefault="00606BD5">
      <w:pPr>
        <w:pStyle w:val="PlainText"/>
      </w:pPr>
    </w:p>
    <w:p w:rsidR="00606BD5" w:rsidRDefault="00606BD5">
      <w:pPr>
        <w:pStyle w:val="PlainText"/>
        <w:jc w:val="right"/>
        <w:rPr>
          <w:rFonts w:ascii="Times New Roman" w:hAnsi="Times New Roman"/>
          <w:sz w:val="24"/>
        </w:rPr>
      </w:pPr>
      <w:r>
        <w:rPr>
          <w:rFonts w:ascii="Times New Roman" w:hAnsi="Times New Roman"/>
          <w:sz w:val="24"/>
        </w:rPr>
        <w:t>Created 01/01/90</w:t>
      </w:r>
    </w:p>
    <w:p w:rsidR="00606BD5" w:rsidRPr="00F01BC7" w:rsidRDefault="00FB4E0F">
      <w:pPr>
        <w:pStyle w:val="PlainText"/>
        <w:jc w:val="right"/>
        <w:rPr>
          <w:rFonts w:ascii="Times New Roman" w:hAnsi="Times New Roman"/>
          <w:color w:val="FF0000"/>
          <w:sz w:val="24"/>
        </w:rPr>
      </w:pPr>
      <w:r w:rsidRPr="00F01BC7">
        <w:rPr>
          <w:rFonts w:ascii="Times New Roman" w:hAnsi="Times New Roman"/>
          <w:sz w:val="24"/>
        </w:rPr>
        <w:t xml:space="preserve">Revised </w:t>
      </w:r>
      <w:r w:rsidR="002954DB">
        <w:rPr>
          <w:rFonts w:ascii="Times New Roman" w:hAnsi="Times New Roman"/>
          <w:sz w:val="24"/>
        </w:rPr>
        <w:t>6</w:t>
      </w:r>
      <w:r w:rsidRPr="00F01BC7">
        <w:rPr>
          <w:rFonts w:ascii="Times New Roman" w:hAnsi="Times New Roman"/>
          <w:sz w:val="24"/>
        </w:rPr>
        <w:t>/</w:t>
      </w:r>
      <w:r w:rsidR="002954DB">
        <w:rPr>
          <w:rFonts w:ascii="Times New Roman" w:hAnsi="Times New Roman"/>
          <w:sz w:val="24"/>
        </w:rPr>
        <w:t>20</w:t>
      </w:r>
      <w:bookmarkStart w:id="0" w:name="_GoBack"/>
      <w:bookmarkEnd w:id="0"/>
      <w:r w:rsidRPr="00F01BC7">
        <w:rPr>
          <w:rFonts w:ascii="Times New Roman" w:hAnsi="Times New Roman"/>
          <w:sz w:val="24"/>
        </w:rPr>
        <w:t>/2013</w:t>
      </w:r>
    </w:p>
    <w:p w:rsidR="00606BD5" w:rsidRDefault="00606BD5">
      <w:pPr>
        <w:pStyle w:val="PlainText"/>
        <w:rPr>
          <w:rFonts w:ascii="Times New Roman" w:hAnsi="Times New Roman"/>
          <w:sz w:val="24"/>
        </w:rPr>
      </w:pPr>
    </w:p>
    <w:p w:rsidR="00606BD5" w:rsidRDefault="00606BD5">
      <w:pPr>
        <w:pStyle w:val="PlainText"/>
        <w:numPr>
          <w:ilvl w:val="0"/>
          <w:numId w:val="4"/>
        </w:numPr>
        <w:rPr>
          <w:rFonts w:ascii="Times New Roman" w:hAnsi="Times New Roman"/>
          <w:sz w:val="24"/>
        </w:rPr>
      </w:pPr>
      <w:r>
        <w:rPr>
          <w:rFonts w:ascii="Times New Roman" w:hAnsi="Times New Roman"/>
          <w:b/>
          <w:sz w:val="24"/>
        </w:rPr>
        <w:t>Purpose of Club</w:t>
      </w:r>
      <w:r>
        <w:rPr>
          <w:rFonts w:ascii="Times New Roman" w:hAnsi="Times New Roman"/>
          <w:sz w:val="24"/>
        </w:rPr>
        <w:t>: The major purpose of the club shall be to educate the member on the fundamental principles and techniques of sound investment practices as generally set forth by NAIC; to enable members to invest funds mutually for a profit; and to provide the opportunity for sharing common interest in investing.</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Investment Policy</w:t>
      </w:r>
      <w:r>
        <w:rPr>
          <w:rFonts w:ascii="Times New Roman" w:hAnsi="Times New Roman"/>
          <w:sz w:val="24"/>
        </w:rPr>
        <w:t>: The basic and general policy of the club shall be to invest for capital gains by a program of regular investments, with all earnings to be reinvested.</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Portfolio Management</w:t>
      </w:r>
      <w:r>
        <w:rPr>
          <w:rFonts w:ascii="Times New Roman" w:hAnsi="Times New Roman"/>
          <w:sz w:val="24"/>
        </w:rPr>
        <w:t>: A Stock Manager shall be appointed for each stock owned by the partnership.   A person can be appointed to manage up to two investments in the portfolio.   The Stock Manager will prepare a monthly report to the partners as to the status and progress of the investment(s) assigned.  The Stock Manager will be prepared to recommend whether the club should buy, hold, or sell the investment.   The Assistant Presiding Partner is the manager in charge of the entire club investment portfolio.</w:t>
      </w:r>
      <w:r>
        <w:rPr>
          <w:rFonts w:ascii="Times New Roman" w:hAnsi="Times New Roman"/>
          <w:sz w:val="24"/>
        </w:rPr>
        <w:br/>
      </w:r>
    </w:p>
    <w:p w:rsidR="00D806D7" w:rsidRDefault="00606BD5" w:rsidP="000B0BCF">
      <w:pPr>
        <w:pStyle w:val="PlainText"/>
        <w:numPr>
          <w:ilvl w:val="0"/>
          <w:numId w:val="4"/>
        </w:numPr>
        <w:rPr>
          <w:rFonts w:ascii="Times New Roman" w:hAnsi="Times New Roman"/>
          <w:sz w:val="24"/>
        </w:rPr>
      </w:pPr>
      <w:r>
        <w:rPr>
          <w:rFonts w:ascii="Times New Roman" w:hAnsi="Times New Roman"/>
          <w:b/>
          <w:sz w:val="24"/>
        </w:rPr>
        <w:t>Officers</w:t>
      </w:r>
      <w:r>
        <w:rPr>
          <w:rFonts w:ascii="Times New Roman" w:hAnsi="Times New Roman"/>
          <w:sz w:val="24"/>
        </w:rPr>
        <w:t>: There shall be a Presiding Partner, Assistant Presiding Partner, Secretary, Treasurer-Agent, and Officer-At-Large</w:t>
      </w:r>
      <w:r w:rsidR="00D806D7">
        <w:rPr>
          <w:rFonts w:ascii="Times New Roman" w:hAnsi="Times New Roman"/>
          <w:sz w:val="24"/>
        </w:rPr>
        <w:t>.</w:t>
      </w:r>
    </w:p>
    <w:p w:rsidR="00606BD5" w:rsidRDefault="00606BD5">
      <w:pPr>
        <w:pStyle w:val="PlainText"/>
        <w:rPr>
          <w:rFonts w:ascii="Times New Roman" w:hAnsi="Times New Roman"/>
          <w:sz w:val="24"/>
        </w:rPr>
      </w:pPr>
    </w:p>
    <w:p w:rsidR="00606BD5" w:rsidRDefault="00606BD5">
      <w:pPr>
        <w:pStyle w:val="PlainText"/>
        <w:numPr>
          <w:ilvl w:val="0"/>
          <w:numId w:val="5"/>
        </w:numPr>
        <w:tabs>
          <w:tab w:val="clear" w:pos="360"/>
          <w:tab w:val="num" w:pos="720"/>
        </w:tabs>
        <w:ind w:left="720"/>
        <w:rPr>
          <w:rFonts w:ascii="Times New Roman" w:hAnsi="Times New Roman"/>
          <w:sz w:val="24"/>
        </w:rPr>
      </w:pPr>
      <w:r>
        <w:rPr>
          <w:rFonts w:ascii="Times New Roman" w:hAnsi="Times New Roman"/>
          <w:sz w:val="24"/>
        </w:rPr>
        <w:t xml:space="preserve">The </w:t>
      </w:r>
      <w:r>
        <w:rPr>
          <w:rFonts w:ascii="Times New Roman" w:hAnsi="Times New Roman"/>
          <w:b/>
          <w:sz w:val="24"/>
        </w:rPr>
        <w:t>Presiding Partner</w:t>
      </w:r>
      <w:r>
        <w:rPr>
          <w:rFonts w:ascii="Times New Roman" w:hAnsi="Times New Roman"/>
          <w:sz w:val="24"/>
        </w:rPr>
        <w:t xml:space="preserve"> shall be the chairman at all meetings of the club and have the authority to assign to any member duties relating to the study of securities being considered for purchase or management of securities already owned, as will as other duties necessary to facilitate the successful operation of the club.</w:t>
      </w:r>
      <w:r>
        <w:rPr>
          <w:rFonts w:ascii="Times New Roman" w:hAnsi="Times New Roman"/>
          <w:sz w:val="24"/>
        </w:rPr>
        <w:br/>
      </w:r>
    </w:p>
    <w:p w:rsidR="00606BD5" w:rsidRDefault="00606BD5">
      <w:pPr>
        <w:pStyle w:val="PlainText"/>
        <w:numPr>
          <w:ilvl w:val="0"/>
          <w:numId w:val="5"/>
        </w:numPr>
        <w:tabs>
          <w:tab w:val="clear" w:pos="360"/>
          <w:tab w:val="num" w:pos="720"/>
        </w:tabs>
        <w:ind w:left="720"/>
        <w:rPr>
          <w:rFonts w:ascii="Times New Roman" w:hAnsi="Times New Roman"/>
          <w:sz w:val="24"/>
        </w:rPr>
      </w:pPr>
      <w:r>
        <w:rPr>
          <w:rFonts w:ascii="Times New Roman" w:hAnsi="Times New Roman"/>
          <w:sz w:val="24"/>
        </w:rPr>
        <w:t xml:space="preserve">The </w:t>
      </w:r>
      <w:r>
        <w:rPr>
          <w:rFonts w:ascii="Times New Roman" w:hAnsi="Times New Roman"/>
          <w:b/>
          <w:sz w:val="24"/>
        </w:rPr>
        <w:t>Assistant Presiding Partner</w:t>
      </w:r>
      <w:r>
        <w:rPr>
          <w:rFonts w:ascii="Times New Roman" w:hAnsi="Times New Roman"/>
          <w:sz w:val="24"/>
        </w:rPr>
        <w:t xml:space="preserve"> shall perform the duties of the Presiding Partner in the absence of the Presiding Partner.  In addition, the Assistant Presiding Partner shall be responsible for the operation of monthly investment presentations, and ensure the financial journals are maintained in proper order.   Also, the Assistant Presiding Partner is the Portfolio Manager and is responsible for the operations and maintenance of the portfolio.</w:t>
      </w:r>
      <w:r>
        <w:rPr>
          <w:rFonts w:ascii="Times New Roman" w:hAnsi="Times New Roman"/>
          <w:sz w:val="24"/>
        </w:rPr>
        <w:br/>
      </w:r>
    </w:p>
    <w:p w:rsidR="00606BD5" w:rsidRDefault="00606BD5">
      <w:pPr>
        <w:pStyle w:val="PlainText"/>
        <w:numPr>
          <w:ilvl w:val="0"/>
          <w:numId w:val="5"/>
        </w:numPr>
        <w:tabs>
          <w:tab w:val="clear" w:pos="360"/>
          <w:tab w:val="num" w:pos="720"/>
        </w:tabs>
        <w:ind w:left="720"/>
        <w:rPr>
          <w:rFonts w:ascii="Times New Roman" w:hAnsi="Times New Roman"/>
          <w:sz w:val="24"/>
        </w:rPr>
      </w:pPr>
      <w:r>
        <w:rPr>
          <w:rFonts w:ascii="Times New Roman" w:hAnsi="Times New Roman"/>
          <w:sz w:val="24"/>
        </w:rPr>
        <w:t xml:space="preserve">The </w:t>
      </w:r>
      <w:r>
        <w:rPr>
          <w:rFonts w:ascii="Times New Roman" w:hAnsi="Times New Roman"/>
          <w:b/>
          <w:sz w:val="24"/>
        </w:rPr>
        <w:t>Secretary</w:t>
      </w:r>
      <w:r>
        <w:rPr>
          <w:rFonts w:ascii="Times New Roman" w:hAnsi="Times New Roman"/>
          <w:sz w:val="24"/>
        </w:rPr>
        <w:t xml:space="preserve"> shall maintain accurate accountability of all club records and files except the financial journals.   The Secretary shall accurately record and maintain the minutes of each club meeting and record accurate club </w:t>
      </w:r>
      <w:r w:rsidR="002B17B1">
        <w:rPr>
          <w:rFonts w:ascii="Times New Roman" w:hAnsi="Times New Roman"/>
          <w:sz w:val="24"/>
        </w:rPr>
        <w:t>attendance (</w:t>
      </w:r>
      <w:r>
        <w:rPr>
          <w:rFonts w:ascii="Times New Roman" w:hAnsi="Times New Roman"/>
          <w:sz w:val="24"/>
        </w:rPr>
        <w:t xml:space="preserve">present and proxy); and shall be responsible for such correspondence within or without the club as directed by the Presiding Partner.     The Secretary is responsible for ensuring that all materials are present at each </w:t>
      </w:r>
      <w:r>
        <w:rPr>
          <w:rFonts w:ascii="Times New Roman" w:hAnsi="Times New Roman"/>
          <w:sz w:val="24"/>
        </w:rPr>
        <w:lastRenderedPageBreak/>
        <w:t>meeting.   The Secretary will distribute meeting minutes to all members within 10 days after the monthly meeting.</w:t>
      </w:r>
      <w:r>
        <w:rPr>
          <w:rFonts w:ascii="Times New Roman" w:hAnsi="Times New Roman"/>
          <w:sz w:val="24"/>
        </w:rPr>
        <w:br/>
      </w:r>
    </w:p>
    <w:p w:rsidR="00606BD5" w:rsidRDefault="00606BD5">
      <w:pPr>
        <w:pStyle w:val="PlainText"/>
        <w:numPr>
          <w:ilvl w:val="0"/>
          <w:numId w:val="5"/>
        </w:numPr>
        <w:tabs>
          <w:tab w:val="clear" w:pos="360"/>
          <w:tab w:val="num" w:pos="720"/>
        </w:tabs>
        <w:ind w:left="720"/>
        <w:rPr>
          <w:rFonts w:ascii="Times New Roman" w:hAnsi="Times New Roman"/>
          <w:sz w:val="24"/>
        </w:rPr>
      </w:pPr>
      <w:r>
        <w:rPr>
          <w:rFonts w:ascii="Times New Roman" w:hAnsi="Times New Roman"/>
          <w:sz w:val="24"/>
        </w:rPr>
        <w:t xml:space="preserve">The </w:t>
      </w:r>
      <w:r>
        <w:rPr>
          <w:rFonts w:ascii="Times New Roman" w:hAnsi="Times New Roman"/>
          <w:b/>
          <w:sz w:val="24"/>
        </w:rPr>
        <w:t>Officer-At-Large</w:t>
      </w:r>
      <w:r>
        <w:rPr>
          <w:rFonts w:ascii="Times New Roman" w:hAnsi="Times New Roman"/>
          <w:sz w:val="24"/>
        </w:rPr>
        <w:t xml:space="preserve"> shall be responsible for coordinating the club’s social functions and membership activation and recruitment.  In addition, the Officer-At-Large will ensure proper conduct is maintained.     The Officer-At-Large is responsible for providing a meeting location for all scheduled meetings.  The Officer-At-Large is responsible for notifying all members of scheduled club meetings not more than five days prior to the meeting.</w:t>
      </w:r>
      <w:r>
        <w:rPr>
          <w:rFonts w:ascii="Times New Roman" w:hAnsi="Times New Roman"/>
          <w:sz w:val="24"/>
        </w:rPr>
        <w:br/>
      </w:r>
    </w:p>
    <w:p w:rsidR="00606BD5" w:rsidRDefault="00606BD5">
      <w:pPr>
        <w:pStyle w:val="PlainText"/>
        <w:numPr>
          <w:ilvl w:val="0"/>
          <w:numId w:val="5"/>
        </w:numPr>
        <w:tabs>
          <w:tab w:val="clear" w:pos="360"/>
          <w:tab w:val="num" w:pos="720"/>
        </w:tabs>
        <w:ind w:left="720"/>
        <w:rPr>
          <w:rFonts w:ascii="Times New Roman" w:hAnsi="Times New Roman"/>
          <w:sz w:val="24"/>
        </w:rPr>
      </w:pPr>
      <w:r>
        <w:rPr>
          <w:rFonts w:ascii="Times New Roman" w:hAnsi="Times New Roman"/>
          <w:sz w:val="24"/>
        </w:rPr>
        <w:t xml:space="preserve">The </w:t>
      </w:r>
      <w:r>
        <w:rPr>
          <w:rFonts w:ascii="Times New Roman" w:hAnsi="Times New Roman"/>
          <w:b/>
          <w:sz w:val="24"/>
        </w:rPr>
        <w:t>Treasurer-Agent</w:t>
      </w:r>
      <w:r>
        <w:rPr>
          <w:rFonts w:ascii="Times New Roman" w:hAnsi="Times New Roman"/>
          <w:sz w:val="24"/>
        </w:rPr>
        <w:t xml:space="preserve"> shall keep the general financial journals and accounts for the club; shall maintain separate accounts for each club member; shall maintain the club checking account and brokerage account; shall place, buy and sell orders as voted by the membership; and shall prepare and present a valuation statement at the monthly meetings.  The Treasurer-Agent shall be responsible for the preparation of club tax returns, and in February of each year, the Treasurer-Agent shall furnish each member with a full and complete statement for each member’s individual tax return.</w:t>
      </w:r>
    </w:p>
    <w:p w:rsidR="00606BD5" w:rsidRDefault="00606BD5">
      <w:pPr>
        <w:pStyle w:val="PlainText"/>
        <w:rPr>
          <w:rFonts w:ascii="Times New Roman" w:hAnsi="Times New Roman"/>
          <w:sz w:val="24"/>
        </w:rPr>
      </w:pPr>
    </w:p>
    <w:p w:rsidR="00606BD5" w:rsidRDefault="00606BD5">
      <w:pPr>
        <w:pStyle w:val="PlainText"/>
        <w:ind w:left="360"/>
        <w:rPr>
          <w:rFonts w:ascii="Times New Roman" w:hAnsi="Times New Roman"/>
          <w:sz w:val="24"/>
        </w:rPr>
      </w:pPr>
    </w:p>
    <w:p w:rsidR="00D806D7" w:rsidRPr="00F01BC7" w:rsidRDefault="00D806D7" w:rsidP="00D806D7">
      <w:pPr>
        <w:pStyle w:val="PlainText"/>
        <w:numPr>
          <w:ilvl w:val="0"/>
          <w:numId w:val="4"/>
        </w:numPr>
        <w:rPr>
          <w:rFonts w:ascii="Times New Roman" w:hAnsi="Times New Roman"/>
          <w:sz w:val="24"/>
        </w:rPr>
      </w:pPr>
      <w:r w:rsidRPr="00CB2D9F">
        <w:rPr>
          <w:rFonts w:ascii="Times New Roman" w:hAnsi="Times New Roman"/>
          <w:b/>
          <w:sz w:val="24"/>
        </w:rPr>
        <w:t>Officer Terms</w:t>
      </w:r>
      <w:r w:rsidRPr="00CB2D9F">
        <w:rPr>
          <w:rFonts w:ascii="Times New Roman" w:hAnsi="Times New Roman"/>
          <w:sz w:val="24"/>
        </w:rPr>
        <w:t xml:space="preserve">:  Club officers will be elected every two (2) years at the last regular meeting of </w:t>
      </w:r>
      <w:r w:rsidR="00211C44" w:rsidRPr="00F01BC7">
        <w:rPr>
          <w:rFonts w:ascii="Times New Roman" w:hAnsi="Times New Roman"/>
          <w:sz w:val="24"/>
        </w:rPr>
        <w:t xml:space="preserve">the </w:t>
      </w:r>
      <w:r w:rsidRPr="00CB2D9F">
        <w:rPr>
          <w:rFonts w:ascii="Times New Roman" w:hAnsi="Times New Roman"/>
          <w:sz w:val="24"/>
        </w:rPr>
        <w:t xml:space="preserve">second year.  Their term will run twenty four months.  Each elected official will serve from January 1 </w:t>
      </w:r>
      <w:r w:rsidRPr="00F01BC7">
        <w:rPr>
          <w:rFonts w:ascii="Times New Roman" w:hAnsi="Times New Roman"/>
          <w:sz w:val="24"/>
        </w:rPr>
        <w:t xml:space="preserve">of the first year </w:t>
      </w:r>
      <w:r w:rsidRPr="00CB2D9F">
        <w:rPr>
          <w:rFonts w:ascii="Times New Roman" w:hAnsi="Times New Roman"/>
          <w:sz w:val="24"/>
        </w:rPr>
        <w:t>to December 31 of the second year unless club priorities dictate otherwise.</w:t>
      </w:r>
    </w:p>
    <w:p w:rsidR="00FB4E0F" w:rsidRDefault="00FB4E0F" w:rsidP="00F01BC7">
      <w:pPr>
        <w:pStyle w:val="PlainText"/>
        <w:ind w:left="360"/>
        <w:rPr>
          <w:rFonts w:ascii="Times New Roman" w:hAnsi="Times New Roman"/>
          <w:sz w:val="24"/>
        </w:rPr>
      </w:pPr>
    </w:p>
    <w:p w:rsidR="00FB4E0F" w:rsidRDefault="00FB4E0F" w:rsidP="00F01BC7">
      <w:pPr>
        <w:pStyle w:val="PlainText"/>
        <w:ind w:left="360"/>
        <w:rPr>
          <w:rFonts w:ascii="Times New Roman" w:hAnsi="Times New Roman"/>
          <w:sz w:val="24"/>
        </w:rPr>
      </w:pPr>
      <w:r>
        <w:rPr>
          <w:rFonts w:ascii="Times New Roman" w:hAnsi="Times New Roman"/>
          <w:sz w:val="24"/>
        </w:rPr>
        <w:t>Any officer can be removed from office for the failure to attend three (3)-scheduled meetings during the term in office</w:t>
      </w:r>
      <w:r w:rsidR="00CB2D9F">
        <w:rPr>
          <w:rFonts w:ascii="Times New Roman" w:hAnsi="Times New Roman"/>
          <w:sz w:val="24"/>
        </w:rPr>
        <w:t xml:space="preserve">.  </w:t>
      </w:r>
      <w:r>
        <w:rPr>
          <w:rFonts w:ascii="Times New Roman" w:hAnsi="Times New Roman"/>
          <w:sz w:val="24"/>
        </w:rPr>
        <w:t>Any officer can be removed from office by a 2/3 vote of ownership.</w:t>
      </w:r>
    </w:p>
    <w:p w:rsidR="00FB4E0F" w:rsidRDefault="00FB4E0F" w:rsidP="00F01BC7">
      <w:pPr>
        <w:pStyle w:val="PlainText"/>
        <w:ind w:left="360"/>
        <w:rPr>
          <w:rFonts w:ascii="Times New Roman" w:hAnsi="Times New Roman"/>
          <w:sz w:val="24"/>
        </w:rPr>
      </w:pPr>
    </w:p>
    <w:p w:rsidR="00FB4E0F" w:rsidRPr="00F01BC7" w:rsidRDefault="00FB4E0F" w:rsidP="00F01BC7">
      <w:pPr>
        <w:pStyle w:val="PlainText"/>
        <w:ind w:left="360"/>
        <w:rPr>
          <w:rFonts w:ascii="Times New Roman" w:hAnsi="Times New Roman"/>
          <w:color w:val="FF0000"/>
          <w:sz w:val="24"/>
        </w:rPr>
      </w:pPr>
      <w:r>
        <w:rPr>
          <w:rFonts w:ascii="Times New Roman" w:hAnsi="Times New Roman"/>
          <w:sz w:val="24"/>
        </w:rPr>
        <w:t>The Treasurer-Agent must endorse all withdrawal</w:t>
      </w:r>
      <w:r w:rsidRPr="00F5337B">
        <w:rPr>
          <w:rFonts w:ascii="Times New Roman" w:hAnsi="Times New Roman"/>
          <w:color w:val="FF0000"/>
          <w:sz w:val="24"/>
        </w:rPr>
        <w:t>s</w:t>
      </w:r>
      <w:r>
        <w:rPr>
          <w:rFonts w:ascii="Times New Roman" w:hAnsi="Times New Roman"/>
          <w:sz w:val="24"/>
        </w:rPr>
        <w:t xml:space="preserve"> from the club’s checking account.   The journals, records, minutes, and files maintained by the Secretary or Treasurer-Agent can be opened for inspection by any member at any meeting.  The officers other than the Treasurer-Agent shall audit, or cause to be audited, the Treasurer-Agent's records and accounts each year before a complete statement of the club’s condition will be distributed.  </w:t>
      </w:r>
    </w:p>
    <w:p w:rsidR="00D806D7" w:rsidRDefault="00D806D7" w:rsidP="00F01BC7">
      <w:pPr>
        <w:pStyle w:val="PlainText"/>
        <w:rPr>
          <w:rFonts w:ascii="Times New Roman" w:hAnsi="Times New Roman"/>
          <w:sz w:val="24"/>
        </w:rPr>
      </w:pPr>
    </w:p>
    <w:p w:rsidR="00606BD5" w:rsidRDefault="00606BD5">
      <w:pPr>
        <w:pStyle w:val="PlainText"/>
        <w:numPr>
          <w:ilvl w:val="0"/>
          <w:numId w:val="4"/>
        </w:numPr>
        <w:rPr>
          <w:rFonts w:ascii="Times New Roman" w:hAnsi="Times New Roman"/>
          <w:sz w:val="24"/>
        </w:rPr>
      </w:pPr>
      <w:r>
        <w:rPr>
          <w:rFonts w:ascii="Times New Roman" w:hAnsi="Times New Roman"/>
          <w:b/>
          <w:sz w:val="24"/>
        </w:rPr>
        <w:t>Meetings</w:t>
      </w:r>
      <w:r>
        <w:rPr>
          <w:rFonts w:ascii="Times New Roman" w:hAnsi="Times New Roman"/>
          <w:sz w:val="24"/>
        </w:rPr>
        <w:t xml:space="preserve">: Meetings shall be held at least once a month unless otherwise determined by a majority of the members.   A quorum consisting of a simple majority of the membership of two officers plus </w:t>
      </w:r>
      <w:r w:rsidR="002B17B1">
        <w:rPr>
          <w:rFonts w:ascii="Times New Roman" w:hAnsi="Times New Roman"/>
          <w:sz w:val="24"/>
        </w:rPr>
        <w:t xml:space="preserve">one </w:t>
      </w:r>
      <w:r>
        <w:rPr>
          <w:rFonts w:ascii="Times New Roman" w:hAnsi="Times New Roman"/>
          <w:sz w:val="24"/>
        </w:rPr>
        <w:t>general member must be physically present to conduct business.  One of the two officers must be either the Presiding Partner or the Assistant Presiding Partner and the financial journals must be present.  Emergency decisions to sell investments between meetings may be accomplished by the agreement of 2/3 ownership with formal notification to all partners the next business day.</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Valuation Units</w:t>
      </w:r>
      <w:r>
        <w:rPr>
          <w:rFonts w:ascii="Times New Roman" w:hAnsi="Times New Roman"/>
          <w:sz w:val="24"/>
        </w:rPr>
        <w:t xml:space="preserve">: The club shall operate on the 'unit' system recommended by the NAIC, rather than </w:t>
      </w:r>
      <w:r w:rsidR="002B17B1">
        <w:rPr>
          <w:rFonts w:ascii="Times New Roman" w:hAnsi="Times New Roman"/>
          <w:sz w:val="24"/>
        </w:rPr>
        <w:t>the ‘assessment’</w:t>
      </w:r>
      <w:r>
        <w:rPr>
          <w:rFonts w:ascii="Times New Roman" w:hAnsi="Times New Roman"/>
          <w:sz w:val="24"/>
        </w:rPr>
        <w:t xml:space="preserve"> system.  Each member shall purchase a minimum of fifty dollars ($50) worth of units each month or a minimum of six hundred dollars ($600) worth of units each year.  (Members serving in the Partnership for less than a year, the amount will be prorated based on the total months in the partnership.).   Additional purchases may be made on a voluntary basis.   </w:t>
      </w:r>
      <w:r>
        <w:rPr>
          <w:rFonts w:ascii="Times New Roman" w:hAnsi="Times New Roman"/>
          <w:sz w:val="24"/>
        </w:rPr>
        <w:lastRenderedPageBreak/>
        <w:t>Payment shall be due by the date of the monthly meetings.  Members who specifically indicate the month or months for which payment is made may pay the monthly payment in advance</w:t>
      </w:r>
      <w:r w:rsidR="00B56001">
        <w:rPr>
          <w:rFonts w:ascii="Times New Roman" w:hAnsi="Times New Roman"/>
          <w:sz w:val="24"/>
        </w:rPr>
        <w:t>, however, the value of the unit is determined at the time of the deposit into the account</w:t>
      </w:r>
      <w:r>
        <w:rPr>
          <w:rFonts w:ascii="Times New Roman" w:hAnsi="Times New Roman"/>
          <w:sz w:val="24"/>
        </w:rPr>
        <w:t>.</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Voting</w:t>
      </w:r>
      <w:r>
        <w:rPr>
          <w:rFonts w:ascii="Times New Roman" w:hAnsi="Times New Roman"/>
          <w:sz w:val="24"/>
        </w:rPr>
        <w:t>:   A vote cannot be held at anytime without a full quorum present at a scheduled or called meeting.   Voting cannot occur unless the number of partner</w:t>
      </w:r>
      <w:r w:rsidR="00FB4E0F">
        <w:rPr>
          <w:rFonts w:ascii="Times New Roman" w:hAnsi="Times New Roman"/>
          <w:sz w:val="24"/>
        </w:rPr>
        <w:t>s</w:t>
      </w:r>
      <w:r>
        <w:rPr>
          <w:rFonts w:ascii="Times New Roman" w:hAnsi="Times New Roman"/>
          <w:sz w:val="24"/>
        </w:rPr>
        <w:t xml:space="preserve"> represented in person or proxy have capital accounts totaling forty percent (40%) of the capital accounts of the partnership.    All votes will be based o</w:t>
      </w:r>
      <w:r w:rsidR="00FB4E0F">
        <w:rPr>
          <w:rFonts w:ascii="Times New Roman" w:hAnsi="Times New Roman"/>
          <w:sz w:val="24"/>
        </w:rPr>
        <w:t>n</w:t>
      </w:r>
      <w:r>
        <w:rPr>
          <w:rFonts w:ascii="Times New Roman" w:hAnsi="Times New Roman"/>
          <w:sz w:val="24"/>
        </w:rPr>
        <w:t xml:space="preserve"> percentage of club ownership.   A partners voting power cannot </w:t>
      </w:r>
      <w:r w:rsidR="00B56001">
        <w:rPr>
          <w:rFonts w:ascii="Times New Roman" w:hAnsi="Times New Roman"/>
          <w:sz w:val="24"/>
        </w:rPr>
        <w:t>exceed (</w:t>
      </w:r>
      <w:r>
        <w:rPr>
          <w:rFonts w:ascii="Times New Roman" w:hAnsi="Times New Roman"/>
          <w:sz w:val="24"/>
        </w:rPr>
        <w:t>20%) of the total capital accounts of all partners</w:t>
      </w:r>
      <w:r w:rsidR="00FB4E0F">
        <w:rPr>
          <w:rFonts w:ascii="Times New Roman" w:hAnsi="Times New Roman"/>
          <w:sz w:val="24"/>
        </w:rPr>
        <w:t>; U</w:t>
      </w:r>
      <w:r>
        <w:rPr>
          <w:rFonts w:ascii="Times New Roman" w:hAnsi="Times New Roman"/>
          <w:sz w:val="24"/>
        </w:rPr>
        <w:t>nderstand this in no way should limit or restrict the amount of individual investment by a partner.</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Attendance</w:t>
      </w:r>
      <w:r>
        <w:rPr>
          <w:rFonts w:ascii="Times New Roman" w:hAnsi="Times New Roman"/>
          <w:sz w:val="24"/>
        </w:rPr>
        <w:t xml:space="preserve">:    A member who fails to physically attend four (4)-scheduled meetings in a calendar </w:t>
      </w:r>
      <w:r w:rsidR="00B56001">
        <w:rPr>
          <w:rFonts w:ascii="Times New Roman" w:hAnsi="Times New Roman"/>
          <w:sz w:val="24"/>
        </w:rPr>
        <w:t>year (</w:t>
      </w:r>
      <w:r>
        <w:rPr>
          <w:rFonts w:ascii="Times New Roman" w:hAnsi="Times New Roman"/>
          <w:sz w:val="24"/>
        </w:rPr>
        <w:t>Jan - Dec) may be expelled from membership.   Upon the fourth missed meeting and every unattended meeting thereafter, a vote will be taken to determine if a member will be expelled from the partnership.</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 xml:space="preserve">Withdrawal or Expulsion of Member </w:t>
      </w:r>
      <w:r w:rsidR="00CB2D9F">
        <w:rPr>
          <w:rFonts w:ascii="Times New Roman" w:hAnsi="Times New Roman"/>
          <w:b/>
          <w:sz w:val="24"/>
        </w:rPr>
        <w:t>from</w:t>
      </w:r>
      <w:r>
        <w:rPr>
          <w:rFonts w:ascii="Times New Roman" w:hAnsi="Times New Roman"/>
          <w:b/>
          <w:sz w:val="24"/>
        </w:rPr>
        <w:t xml:space="preserve"> the Club</w:t>
      </w:r>
      <w:r>
        <w:rPr>
          <w:rFonts w:ascii="Times New Roman" w:hAnsi="Times New Roman"/>
          <w:sz w:val="24"/>
        </w:rPr>
        <w:t xml:space="preserve">: A member may be expelled from the club for failure to purchase the minimum amount of units as stated in Section </w:t>
      </w:r>
      <w:r w:rsidR="00CB2D9F">
        <w:rPr>
          <w:rFonts w:ascii="Times New Roman" w:hAnsi="Times New Roman"/>
          <w:sz w:val="24"/>
        </w:rPr>
        <w:t>7</w:t>
      </w:r>
      <w:r>
        <w:rPr>
          <w:rFonts w:ascii="Times New Roman" w:hAnsi="Times New Roman"/>
          <w:sz w:val="24"/>
        </w:rPr>
        <w:t xml:space="preserve">, supra, or for non-attendance as stated in Section </w:t>
      </w:r>
      <w:r w:rsidR="00CB2D9F">
        <w:rPr>
          <w:rFonts w:ascii="Times New Roman" w:hAnsi="Times New Roman"/>
          <w:sz w:val="24"/>
        </w:rPr>
        <w:t>9</w:t>
      </w:r>
      <w:r>
        <w:rPr>
          <w:rFonts w:ascii="Times New Roman" w:hAnsi="Times New Roman"/>
          <w:sz w:val="24"/>
        </w:rPr>
        <w:t>, supra, or for repeated refusal to accept and perform assignments of work.  In addition, membership shall terminate automatically when a member dies.</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Amendments</w:t>
      </w:r>
      <w:r>
        <w:rPr>
          <w:rFonts w:ascii="Times New Roman" w:hAnsi="Times New Roman"/>
          <w:sz w:val="24"/>
        </w:rPr>
        <w:t>:    These By Laws may be amended by a two-thirds (2/3) vote of the ownership.</w:t>
      </w:r>
      <w:r>
        <w:rPr>
          <w:rFonts w:ascii="Times New Roman" w:hAnsi="Times New Roman"/>
          <w:sz w:val="24"/>
        </w:rPr>
        <w:br/>
      </w:r>
    </w:p>
    <w:p w:rsidR="00606BD5" w:rsidRDefault="00606BD5">
      <w:pPr>
        <w:pStyle w:val="PlainText"/>
        <w:numPr>
          <w:ilvl w:val="0"/>
          <w:numId w:val="4"/>
        </w:numPr>
        <w:rPr>
          <w:rFonts w:ascii="Times New Roman" w:hAnsi="Times New Roman"/>
          <w:sz w:val="24"/>
        </w:rPr>
      </w:pPr>
      <w:r>
        <w:rPr>
          <w:rFonts w:ascii="Times New Roman" w:hAnsi="Times New Roman"/>
          <w:b/>
          <w:sz w:val="24"/>
        </w:rPr>
        <w:t>Conflicting Provisions</w:t>
      </w:r>
      <w:r>
        <w:rPr>
          <w:rFonts w:ascii="Times New Roman" w:hAnsi="Times New Roman"/>
          <w:sz w:val="24"/>
        </w:rPr>
        <w:t>: In the event of a conflict between the Partnership Agreement and the By Laws and Policies, the Partnership Agreement shall prevail.</w:t>
      </w:r>
      <w:r w:rsidR="00100E76">
        <w:rPr>
          <w:rFonts w:ascii="Times New Roman" w:hAnsi="Times New Roman"/>
          <w:sz w:val="24"/>
        </w:rPr>
        <w:br/>
      </w:r>
    </w:p>
    <w:p w:rsidR="00100E76" w:rsidRPr="006C16C1" w:rsidRDefault="00100E76" w:rsidP="00324ABC">
      <w:pPr>
        <w:pStyle w:val="PlainText"/>
        <w:numPr>
          <w:ilvl w:val="0"/>
          <w:numId w:val="4"/>
        </w:numPr>
        <w:rPr>
          <w:rFonts w:ascii="Times New Roman" w:hAnsi="Times New Roman"/>
          <w:sz w:val="24"/>
          <w:szCs w:val="24"/>
        </w:rPr>
      </w:pPr>
      <w:r w:rsidRPr="006C16C1">
        <w:rPr>
          <w:rFonts w:ascii="Times New Roman" w:hAnsi="Times New Roman"/>
          <w:b/>
          <w:sz w:val="24"/>
        </w:rPr>
        <w:t xml:space="preserve">Voluntary Withdrawal for paying Taxes:  </w:t>
      </w:r>
      <w:r w:rsidR="006C16C1" w:rsidRPr="006C16C1">
        <w:rPr>
          <w:rFonts w:ascii="Times New Roman" w:hAnsi="Times New Roman"/>
          <w:color w:val="000000"/>
          <w:sz w:val="24"/>
          <w:szCs w:val="24"/>
        </w:rPr>
        <w:t>Between January 15</w:t>
      </w:r>
      <w:r w:rsidR="006C16C1" w:rsidRPr="006C16C1">
        <w:rPr>
          <w:rFonts w:ascii="Times New Roman" w:hAnsi="Times New Roman"/>
          <w:color w:val="000000"/>
          <w:sz w:val="24"/>
          <w:szCs w:val="24"/>
          <w:vertAlign w:val="superscript"/>
        </w:rPr>
        <w:t>th</w:t>
      </w:r>
      <w:r w:rsidR="006C16C1" w:rsidRPr="006C16C1">
        <w:rPr>
          <w:rFonts w:ascii="Times New Roman" w:hAnsi="Times New Roman"/>
          <w:color w:val="000000"/>
          <w:sz w:val="24"/>
          <w:szCs w:val="24"/>
        </w:rPr>
        <w:t> and April 15</w:t>
      </w:r>
      <w:r w:rsidR="006C16C1" w:rsidRPr="006C16C1">
        <w:rPr>
          <w:rFonts w:ascii="Times New Roman" w:hAnsi="Times New Roman"/>
          <w:color w:val="000000"/>
          <w:sz w:val="24"/>
          <w:szCs w:val="24"/>
          <w:vertAlign w:val="superscript"/>
        </w:rPr>
        <w:t>th,</w:t>
      </w:r>
      <w:r w:rsidR="006C16C1" w:rsidRPr="006C16C1">
        <w:rPr>
          <w:rFonts w:ascii="Times New Roman" w:hAnsi="Times New Roman"/>
          <w:color w:val="000000"/>
          <w:sz w:val="24"/>
          <w:szCs w:val="24"/>
        </w:rPr>
        <w:t> a partner may withdraw funds from their capital account and paid out at 100% if for the sole purpose of paying income taxes that incurred as a result of financial actions in the partnership.  The total amount of withdrawal cannot exceed the Net Profit amount for the partner doing the withdrawal as indicated on the Member Tax Allocations report from the previous year.  Any amount withdrawn over the Net Profit amount from the report will be paid out at ninety-seven percent (97%).</w:t>
      </w:r>
    </w:p>
    <w:sectPr w:rsidR="00100E76" w:rsidRPr="006C16C1">
      <w:pgSz w:w="12240" w:h="15840"/>
      <w:pgMar w:top="1440" w:right="1319" w:bottom="1440" w:left="13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2D5"/>
    <w:multiLevelType w:val="singleLevel"/>
    <w:tmpl w:val="0409000F"/>
    <w:lvl w:ilvl="0">
      <w:start w:val="1"/>
      <w:numFmt w:val="decimal"/>
      <w:lvlText w:val="%1."/>
      <w:lvlJc w:val="left"/>
      <w:pPr>
        <w:tabs>
          <w:tab w:val="num" w:pos="360"/>
        </w:tabs>
        <w:ind w:left="360" w:hanging="360"/>
      </w:pPr>
    </w:lvl>
  </w:abstractNum>
  <w:abstractNum w:abstractNumId="1">
    <w:nsid w:val="0C8F7CF1"/>
    <w:multiLevelType w:val="hybridMultilevel"/>
    <w:tmpl w:val="ECD09A12"/>
    <w:lvl w:ilvl="0" w:tplc="3C6A3772">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DE5184"/>
    <w:multiLevelType w:val="singleLevel"/>
    <w:tmpl w:val="0409000F"/>
    <w:lvl w:ilvl="0">
      <w:start w:val="1"/>
      <w:numFmt w:val="decimal"/>
      <w:lvlText w:val="%1."/>
      <w:lvlJc w:val="left"/>
      <w:pPr>
        <w:tabs>
          <w:tab w:val="num" w:pos="360"/>
        </w:tabs>
        <w:ind w:left="360" w:hanging="360"/>
      </w:pPr>
    </w:lvl>
  </w:abstractNum>
  <w:abstractNum w:abstractNumId="3">
    <w:nsid w:val="31DA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C876496"/>
    <w:multiLevelType w:val="singleLevel"/>
    <w:tmpl w:val="3C6A3772"/>
    <w:lvl w:ilvl="0">
      <w:start w:val="1"/>
      <w:numFmt w:val="decimal"/>
      <w:lvlText w:val="%1."/>
      <w:lvlJc w:val="left"/>
      <w:pPr>
        <w:tabs>
          <w:tab w:val="num" w:pos="360"/>
        </w:tabs>
        <w:ind w:left="360" w:hanging="360"/>
      </w:pPr>
    </w:lvl>
  </w:abstractNum>
  <w:abstractNum w:abstractNumId="5">
    <w:nsid w:val="7F570BB7"/>
    <w:multiLevelType w:val="singleLevel"/>
    <w:tmpl w:val="0409000F"/>
    <w:lvl w:ilvl="0">
      <w:start w:val="2"/>
      <w:numFmt w:val="decimal"/>
      <w:lvlText w:val="%1."/>
      <w:lvlJc w:val="left"/>
      <w:pPr>
        <w:tabs>
          <w:tab w:val="num" w:pos="360"/>
        </w:tabs>
        <w:ind w:left="360" w:hanging="36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vin Miles">
    <w15:presenceInfo w15:providerId="Windows Live" w15:userId="103cff20686683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B3"/>
    <w:rsid w:val="000B0BCF"/>
    <w:rsid w:val="00100E76"/>
    <w:rsid w:val="00211C44"/>
    <w:rsid w:val="002954DB"/>
    <w:rsid w:val="002B17B1"/>
    <w:rsid w:val="00324ABC"/>
    <w:rsid w:val="0037438A"/>
    <w:rsid w:val="00606BD5"/>
    <w:rsid w:val="006C16C1"/>
    <w:rsid w:val="007E0C6A"/>
    <w:rsid w:val="008F2C6F"/>
    <w:rsid w:val="00902A24"/>
    <w:rsid w:val="00916672"/>
    <w:rsid w:val="009523B3"/>
    <w:rsid w:val="00B56001"/>
    <w:rsid w:val="00CB2D9F"/>
    <w:rsid w:val="00D21479"/>
    <w:rsid w:val="00D806D7"/>
    <w:rsid w:val="00F01BC7"/>
    <w:rsid w:val="00FB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BalloonText">
    <w:name w:val="Balloon Text"/>
    <w:basedOn w:val="Normal"/>
    <w:semiHidden/>
    <w:rsid w:val="002B17B1"/>
    <w:rPr>
      <w:rFonts w:ascii="Tahoma" w:hAnsi="Tahoma" w:cs="Tahoma"/>
      <w:sz w:val="16"/>
      <w:szCs w:val="16"/>
    </w:rPr>
  </w:style>
  <w:style w:type="character" w:customStyle="1" w:styleId="PlainTextChar">
    <w:name w:val="Plain Text Char"/>
    <w:link w:val="PlainText"/>
    <w:rsid w:val="00D806D7"/>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BalloonText">
    <w:name w:val="Balloon Text"/>
    <w:basedOn w:val="Normal"/>
    <w:semiHidden/>
    <w:rsid w:val="002B17B1"/>
    <w:rPr>
      <w:rFonts w:ascii="Tahoma" w:hAnsi="Tahoma" w:cs="Tahoma"/>
      <w:sz w:val="16"/>
      <w:szCs w:val="16"/>
    </w:rPr>
  </w:style>
  <w:style w:type="character" w:customStyle="1" w:styleId="PlainTextChar">
    <w:name w:val="Plain Text Char"/>
    <w:link w:val="PlainText"/>
    <w:rsid w:val="00D806D7"/>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By Laws and Policies</vt:lpstr>
    </vt:vector>
  </TitlesOfParts>
  <Company>MIPS</Company>
  <LinksUpToDate>false</LinksUpToDate>
  <CharactersWithSpaces>7863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Laws and Policies</dc:title>
  <dc:subject>Massive Investing Promotes Savings</dc:subject>
  <dc:creator>Marvin Miles</dc:creator>
  <cp:lastModifiedBy>mamiles</cp:lastModifiedBy>
  <cp:revision>5</cp:revision>
  <cp:lastPrinted>1998-01-06T04:14:00Z</cp:lastPrinted>
  <dcterms:created xsi:type="dcterms:W3CDTF">2013-06-20T02:54:00Z</dcterms:created>
  <dcterms:modified xsi:type="dcterms:W3CDTF">2013-06-22T16:30:00Z</dcterms:modified>
  <cp:contentStatus/>
</cp:coreProperties>
</file>